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2127"/>
        <w:gridCol w:w="2551"/>
        <w:gridCol w:w="992"/>
      </w:tblGrid>
      <w:tr w:rsidR="001D5BF3" w:rsidRPr="001D5BF3" w:rsidTr="001D5BF3">
        <w:trPr>
          <w:trHeight w:val="104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           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       DZIAŁALNOŚĆ DYDAKTYCZNO-WYCHOWAWCZA ORAZ INNA DZIAŁALNOŚĆ STATUTOWA PORADNI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realizowana  na terenie poradni i w punktach konsultacyjnych w szkołach i przedszkolach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  <w:t>Zdania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Realizatorzy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  <w:t>zadań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1D5BF3" w:rsidRPr="001D5BF3" w:rsidTr="001D5BF3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tabs>
                <w:tab w:val="left" w:pos="393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  <w:t>Diagnozowanie dzieci i młodzieży</w:t>
            </w: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w celu określenia  ich  indywidualnych potrzeb rozwojowych i edukacyjnych oraz  indywidualnych możliwości psychofizycznych, wyjaśnienia  mechanizmów ich funkcjonowania w odniesieniu do  zgłaszanego problemu oraz wskazania sposobu rozwiązania   tego problemu.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  <w:t>Ponadto wykonujemy: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- badania gotowości szkolnej,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- badania lateralizacji,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- badania opóźnienia psychoruchowego,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- badania opóźnienia rozwoju mowy,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- badania całościowych zaburzeń rozwojowych</w:t>
            </w:r>
            <w:r w:rsidR="004742C7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(m.in. ADOS-2)</w:t>
            </w: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- ogólnego  rozwoju intelektualnego,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- rozwój funkcji percepcyjno-motorycznych,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- diagnoza zaburzeń integracji sensorycznej,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- poradnictwo i opiniowanie w sprawie wyboru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  kierunku kształcenia i zawodu.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rok,  w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szystkie grupy wiekowe dzieci                i młodzieży uczącej się        z terenu działania poradni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A. Głowińska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W. Fidler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- Grusza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4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SimSu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Efektem diagnozowania dzieci i młodzieży jest w szczególności: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ind w:left="67" w:hanging="63"/>
              <w:jc w:val="both"/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  <w:t>a) wydanie opinii;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  <w:t xml:space="preserve">b) wydanie orzeczenia o potrzebie: kształcenia 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specjalnego, zajęć rewalidacyjno-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wychowawczych, indywidualnego   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obowiązkowego rocznego przygotowania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przedszkolnego lub indywidualnego nauczania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dzieci i młodzieży, opinii o potrzebie wczesnego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wspomagania rozwoju.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  <w:t xml:space="preserve">c) objęcie dzieci i młodzieży albo dzieci i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młodzieży oraz rodziców bezpośrednią pomocą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psychologiczno-pedagogiczną;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  <w:t xml:space="preserve">d) wspomaganie nauczycieli w zakresie pracy z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dziećmi i młodzieżą oraz rodzicami.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SimSun" w:hAnsi="Bookman Old Style" w:cs="Times New Roman"/>
                <w:color w:val="000000"/>
                <w:sz w:val="24"/>
                <w:szCs w:val="24"/>
                <w:lang w:eastAsia="ar-SA"/>
              </w:rPr>
              <w:t>e) wydanie informacji po badaniu;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cały rok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szkolny,</w:t>
            </w: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wszystkie grupy wiekowe dzieci                i młodzieży uczącej się        z terenu działania poradni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A.Głowińska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W. Fidler</w:t>
            </w:r>
          </w:p>
          <w:p w:rsid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- Grusza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lastRenderedPageBreak/>
              <w:t xml:space="preserve">  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Przesiewowe badania słuchu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programem „Słyszę” wszystkich dzieci 6 - letnich  uczęszczających do  przedszkoli  oraz dzieci i młodzież w różnym wieku  zgłaszających się do poradni.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cały rok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zgłoszonych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28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Przesiewowe badania wzroku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programem „Widzę” dzieci  6- letnich   uczęszczających do  przedszkoli lub zgłaszających się do poradni.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zgłoszonych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Przesiewowe badania mowy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wszystkich dzieci 5-6 letnich uczęszczających do przedszkoli lub zgłaszających się do poradni. Opracowanie wyników badań przesiewowych łącznie z zaleceniami do dalszej pracy z dziećmi mającymi problemy z mową i wymową.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zgłoszonych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Mianowana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6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Udział w pracach  Zespołów Orzekających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               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Zespoły Orzekające wydają orzeczenia: 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br/>
              <w:t>- o potrzebie kształcenia specjalnego,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br/>
              <w:t>- o potrzebie indywidualnego nauczania,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- o potrzebie zajęć rewalidacyjno-wychowawczych,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- opinie o potrzebie wczesnego wspomagania rozwoju.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zgłoszonych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Makowska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A. Głowińska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R. Brych - Grusza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8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Przesiewowe badania uczniów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 na wniosek nauczycieli/ wychowawców/ specjalistów dotyczącą w szczególności rozpoznawania indywidulanych potrzeb rozwojowych i edukacyjnych oraz możliwości psychofizycznych, określanie mocnych stron, predyspozycji, zainteresowań i uzdolnień uczniów oraz przyczyn  niepowodzeń edukacyjnych lub trudności w funkcjonowaniu uczniów;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zgłoszonych       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– Grusza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D.Guzal</w:t>
            </w:r>
            <w:proofErr w:type="spellEnd"/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A.Głowińska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               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M.Tatera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Na wniosek dyrektora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przedszkola, szkoły lub placówki przeprowadzenie diagnozy i ze wskazaniem sposobu rozwiązania problemu ucznia.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zgłoszonych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Badanie możliwości poznawczych, zainteresowań i preferencji zawodowych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uczniów szkół podstawowych, gimnazjalnych i ponadgimnazjalnych.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zgłoszonych 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- Grusza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108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 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POMOC PSYCHOLOGICZNO-PEDAGOGICZNA UDZIELANA BEZPOŚREDNIO DZIECIOM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I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MŁODZIEŻY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28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Wczesne wspomaganie rozwoju dziecka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( 0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–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do momentu rozpoczęcia nauki w szkole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) – specjalistyczne działania stymulujące ogólny rozwój psychomotoryczny dziecka.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zgłoszonych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– Grusza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ind w:left="34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   2.  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Indywidualna pomoc psychologiczna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dostosowana do  rozpoznanych potrzeb w tym dla dzieci z zaburzeniami rozwojowymi , z </w:t>
            </w:r>
            <w:proofErr w:type="spellStart"/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zachowaniami</w:t>
            </w:r>
            <w:proofErr w:type="spellEnd"/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dysfunkcyjnymi , z problemami emocjonalnymi, w sytuacji przemocy fizycznej i psychicznej w rodzinie, uzależnieniami.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cały rok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zgłoszonych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A. Głowińska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I.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Rozperska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Terapia rodzin.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cały rok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zgłoszonych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A.Głowińska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I.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Rozperska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4.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Interwencja w sytuacjach kryzysowych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- wsparcie dziecka i jego rodziców lub innych bliskich dziecku osób sprawujących nad nim opiekę po wystąpieniu zdarzenia traumatycznego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A. Głowińska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5.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Terapia logopedyczna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na terenie poradni dla dzieci z opóźnionym rozwojem mowy, wadami wymowy, jąkającymi się i innymi problemami związanymi z aparatem mownym, wymową.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ind w:left="317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6.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Terapia pedagogiczna </w:t>
            </w: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Metodą </w:t>
            </w:r>
            <w:proofErr w:type="spellStart"/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Warnkego</w:t>
            </w:r>
            <w:proofErr w:type="spellEnd"/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(trening słuchowy, wzrokowy i motoryczny) - dla uczniów z problemami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 nauce, gdzie podłożem są centralne zaburzenia przetwarzania słuchowego; dziecko posiadające umiejętności, a przejawiające trudności w pisaniu i czytaniu; dla dzieci z zaburzeniami koncentracji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Przeciwskazania: dziecko z niepełnosprawnością intelektualną, epilepsją, wada słuchu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klasy I – V SP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28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     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br/>
              <w:t>E. Mianowana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tabs>
                <w:tab w:val="left" w:pos="990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Terapia pedagogiczna (zajęcia </w:t>
            </w:r>
            <w:proofErr w:type="spellStart"/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korekcyjno</w:t>
            </w:r>
            <w:proofErr w:type="spellEnd"/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 – kompensacyjne)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dla uczniów klas I-III – grupowa i indywidualna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E524DD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R. Brych - Grusza</w:t>
            </w: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E524DD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M.Makowska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E524DD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E524DD" w:rsidRDefault="001D5BF3" w:rsidP="001D5BF3">
            <w:pPr>
              <w:tabs>
                <w:tab w:val="left" w:pos="990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24DD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 xml:space="preserve">Terapia funkcji poznawczych metodą </w:t>
            </w:r>
            <w:proofErr w:type="spellStart"/>
            <w:r w:rsidRPr="00E524DD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shd w:val="clear" w:color="auto" w:fill="FFFFFF"/>
              </w:rPr>
              <w:t>Instrumental</w:t>
            </w:r>
            <w:proofErr w:type="spellEnd"/>
            <w:r w:rsidRPr="00E524DD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24DD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shd w:val="clear" w:color="auto" w:fill="FFFFFF"/>
              </w:rPr>
              <w:t>Enrichment</w:t>
            </w:r>
            <w:proofErr w:type="spellEnd"/>
            <w:r w:rsidRPr="00E524DD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®</w:t>
            </w:r>
            <w:r w:rsidRPr="00E524DD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524DD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shd w:val="clear" w:color="auto" w:fill="FFFFFF"/>
              </w:rPr>
              <w:t>Reuvena</w:t>
            </w:r>
            <w:proofErr w:type="spellEnd"/>
            <w:r w:rsidRPr="00E524DD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24DD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shd w:val="clear" w:color="auto" w:fill="FFFFFF"/>
              </w:rPr>
              <w:t>Feuersteina</w:t>
            </w:r>
            <w:proofErr w:type="spellEnd"/>
            <w:r w:rsidRPr="00E524DD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4DD" w:rsidRPr="001D5BF3" w:rsidRDefault="00E524DD" w:rsidP="00E524DD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cały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rok</w:t>
            </w:r>
          </w:p>
          <w:p w:rsidR="001D5BF3" w:rsidRPr="001D5BF3" w:rsidRDefault="00E524DD" w:rsidP="00E524DD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</w:t>
            </w:r>
            <w:proofErr w:type="spellEnd"/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zgłaszanych potrzeb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E524DD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R. Brych - Grusza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E524DD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E524DD" w:rsidP="001D5BF3">
            <w:pPr>
              <w:tabs>
                <w:tab w:val="left" w:pos="990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Tomatis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4DD" w:rsidRPr="001D5BF3" w:rsidRDefault="00E524DD" w:rsidP="00E524DD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E524DD" w:rsidP="00E524DD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4DD" w:rsidRPr="001D5BF3" w:rsidRDefault="00E524DD" w:rsidP="00E524DD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M.Makowska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E524DD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E524DD" w:rsidP="001D5BF3">
            <w:pPr>
              <w:tabs>
                <w:tab w:val="left" w:pos="990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Terapia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neurotaktylna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4DD" w:rsidRPr="001D5BF3" w:rsidRDefault="00E524DD" w:rsidP="00E524DD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E524DD" w:rsidP="00E524DD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4DD" w:rsidRPr="001D5BF3" w:rsidRDefault="00E524DD" w:rsidP="00E524DD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M.Makowska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E524DD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E524DD" w:rsidP="001D5BF3">
            <w:pPr>
              <w:tabs>
                <w:tab w:val="left" w:pos="990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Terapia czaszkowo - krzyżowa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4DD" w:rsidRPr="001D5BF3" w:rsidRDefault="00E524DD" w:rsidP="00E524DD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E524DD" w:rsidP="00E524DD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4DD" w:rsidRPr="001D5BF3" w:rsidRDefault="00E524DD" w:rsidP="00E524DD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M.Makowska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B616D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B616D2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Default="00B616D2" w:rsidP="001D5BF3">
            <w:pPr>
              <w:tabs>
                <w:tab w:val="left" w:pos="990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Kinezjologia edukacyjna wg Denisona </w:t>
            </w:r>
          </w:p>
          <w:p w:rsidR="00B616D2" w:rsidRPr="001D5BF3" w:rsidRDefault="00B616D2" w:rsidP="001D5BF3">
            <w:pPr>
              <w:tabs>
                <w:tab w:val="left" w:pos="990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B616D2" w:rsidP="00B616D2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16D2" w:rsidRPr="001D5BF3" w:rsidRDefault="00B616D2" w:rsidP="00B616D2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M.Makowska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6D2" w:rsidRPr="001D5BF3" w:rsidTr="001D5BF3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16D2" w:rsidRDefault="00B616D2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16D2" w:rsidRDefault="00B616D2" w:rsidP="001D5BF3">
            <w:pPr>
              <w:tabs>
                <w:tab w:val="left" w:pos="990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Trening Umiejętności Społecznych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16D2" w:rsidRPr="001D5BF3" w:rsidRDefault="00B616D2" w:rsidP="00B616D2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16D2" w:rsidRPr="001D5BF3" w:rsidRDefault="00B616D2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6D2" w:rsidRPr="001D5BF3" w:rsidRDefault="00B616D2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B616D2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Terapia uzależnień 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dzieci i młodzieży. Terapia współuzależnienia. Terapia DDA.</w:t>
            </w: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I.Rozperska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B616D2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Terapia zaburzeń w obszarze </w:t>
            </w: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integracji sensorycznej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. </w:t>
            </w: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W. Fidler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B616D2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16.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Diagnoza i terapia dojrzałości </w:t>
            </w:r>
            <w:proofErr w:type="spellStart"/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neurorozwojowej</w:t>
            </w:r>
            <w:proofErr w:type="spellEnd"/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E524DD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wg </w:t>
            </w: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INPP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B616D2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Integracja bilateralna.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tabs>
                <w:tab w:val="left" w:pos="1275"/>
              </w:tabs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B616D2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Terapia skoncentrowana na rozwiązaniu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prowadzona metodą Kids </w:t>
            </w:r>
            <w:proofErr w:type="spellStart"/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Skill’s</w:t>
            </w:r>
            <w:proofErr w:type="spellEnd"/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 i metodą ,,Dam radę” – zajęcia indywidualne.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B616D2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Zajęcia socjoterapeutyczne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zgłaszanych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B616D2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Zajęcia warsztatowe rozwijające kompetencje </w:t>
            </w:r>
            <w:proofErr w:type="spellStart"/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emocjonalno</w:t>
            </w:r>
            <w:proofErr w:type="spellEnd"/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 – społeczne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z  zakresu radzenia sobie ze stresem, treningów zastępowania agresji, treningów umiejętności społecznych</w:t>
            </w:r>
            <w:r w:rsidR="00B616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B616D2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Mediacje w sytuacji konfliktu 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rodzic - dziecko lub nauczyciel – uczeń.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A. Głowińska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- Grusza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</w:t>
            </w:r>
            <w:r w:rsidR="00B616D2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Zajęcia rozwijające: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nauka czytania metoda sylabową dla dzieci, ze szczególnym uwzględnieniem dzieci z ryzyka dysleksji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wg zgłaszanych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</w:t>
            </w:r>
            <w:r w:rsidR="00B616D2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Zajęcia rozwijające: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sposoby uczenia się ze szczególnym uwzględnieniem klas V-VIII szkoły podstawowej.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zgłaszanych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B616D2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Porady, konsultacje,  udzielanie informacji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dla dzieci  i młodzieży.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potrzeb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- Grusza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A. Głowińska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I.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Rozperska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lastRenderedPageBreak/>
              <w:t xml:space="preserve">    </w:t>
            </w:r>
            <w:r w:rsidR="00B616D2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Wsparcie w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systemowym rozwiązywaniu problemów wychowawczych w środowisku  szkolnym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wg zgłaszanych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A. Głowińska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- Grusza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819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jc w:val="both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</w:t>
            </w: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both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both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center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  <w:t>POMOC PSYCHOLOGICZNO-PEDAGOGICZNA UDZIELANA BEZPOŚREDNIO RODZICOM</w:t>
            </w: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center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na terenie szkół, placówek lub poradni </w:t>
            </w: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center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center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both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1.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>Szkoła dla rodziców – „ Wychowywać to kochać i wymagać”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-</w:t>
            </w: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rodzice dowiedzą się jak: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- budować relacje dorosły-dziecko,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- wspierać proces usamodzielniania się dziecka,  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budować realne poczucie własnej wartości dziecka,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- konstruktywnie rozwiązywać konflikty.  </w:t>
            </w: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zgłaszanych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potrzeb         </w:t>
            </w:r>
            <w:r w:rsidRPr="001D5BF3">
              <w:rPr>
                <w:rFonts w:ascii="Bookman Old Style" w:eastAsia="Calibri" w:hAnsi="Bookman Old Style" w:cs="Times New Roman"/>
                <w:sz w:val="16"/>
                <w:szCs w:val="16"/>
                <w:lang w:eastAsia="ar-SA"/>
              </w:rPr>
              <w:t>(grupa od 8 do15 osób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0"/>
                <w:szCs w:val="10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0"/>
                <w:szCs w:val="10"/>
                <w:lang w:eastAsia="ar-SA"/>
              </w:rPr>
              <w:t>Czas: 10 spotkań 3h  + konsultacje indywidualne</w:t>
            </w:r>
          </w:p>
        </w:tc>
      </w:tr>
      <w:tr w:rsidR="001D5BF3" w:rsidRPr="001D5BF3" w:rsidTr="001D5BF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 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 xml:space="preserve">Zajęcia warsztatowe z elementami „Szkoły dla rodziców”- grupa wsparcia dla rodziców 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(wersja skrócona) z zakresu kształtowania umiejętności rodzicielskich i wychowawczych. Tematy do wyboru wg potrzeb placówki zgłaszającej: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-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,,Granice: wyrażanie oczekiwań i ograniczeń tak, aby były przez dziecko respektowane, jasny i czytelny system wartości”,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-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,,Uczucia: rozpoznawanie, wyrażanie i akceptowanie uczuć, a także radzenie sobie z trudnymi emocjami”,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-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,,Zachęcanie dziecka do współpracy: motywowanie dziecka do współdziałania”,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-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,,Kary: modyfikowanie niepożądanych lub nieodpowiednich 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zachowań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dziecka bez stosowania różnorodnych form przemocy”,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-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,,Rozwiązywanie problemów i konfliktów: Aktywne, wspierające słuchanie”,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lastRenderedPageBreak/>
              <w:t>-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,,Zachęcanie do samodzielności: mądre wspieranie procesu usamodzielniania się dziecka”,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-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,,Wpisywanie dziecka w role i uwalnianie od grania ról: uwalnianie dzieci od grania narzuconych ról w domu i w szkole”,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-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,,Pomocna pochwała i zachęta: budowanie realnego poczucia własnej wartości dziecka.”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wg zgłaszanych  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6"/>
                <w:szCs w:val="16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6"/>
                <w:szCs w:val="16"/>
                <w:lang w:eastAsia="ar-SA"/>
              </w:rPr>
              <w:t>Czas: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6"/>
                <w:szCs w:val="16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6"/>
                <w:szCs w:val="16"/>
                <w:lang w:eastAsia="ar-SA"/>
              </w:rPr>
              <w:t>1-2h +  konsultacje indywidualne po zakończonym warsztacie</w:t>
            </w:r>
          </w:p>
        </w:tc>
      </w:tr>
      <w:tr w:rsidR="001D5BF3" w:rsidRPr="001D5BF3" w:rsidTr="001D5BF3">
        <w:trPr>
          <w:trHeight w:val="9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>„Dysleksja – co to takiego?”</w:t>
            </w:r>
            <w:r w:rsidRPr="001D5BF3">
              <w:rPr>
                <w:rFonts w:ascii="Bookman Old Style" w:eastAsia="Calibri" w:hAnsi="Bookman Old Style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spotkanie edukacyjne  z wykorzystaniem przesiewowe badania skalą SRD  wg 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Bogdanowicz.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cały rok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>Czas: 1-2h</w:t>
            </w:r>
          </w:p>
        </w:tc>
      </w:tr>
      <w:tr w:rsidR="001D5BF3" w:rsidRPr="001D5BF3" w:rsidTr="001D5BF3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4.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„</w:t>
            </w: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>Nauka bez marudzenia.</w:t>
            </w: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”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– rodzice dowiedzą się jak zorganizować odrabianie lekcji i naukę, żeby było to przyjemne i efektywne dla ucznia.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cały rok rodzice dzieci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kl. I – VII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wg  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 xml:space="preserve">Czas: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>ok 1h</w:t>
            </w:r>
          </w:p>
        </w:tc>
      </w:tr>
      <w:tr w:rsidR="001D5BF3" w:rsidRPr="001D5BF3" w:rsidTr="001D5BF3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  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„</w:t>
            </w: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>Moje dziecko nie chce chodzić do szkoły.</w:t>
            </w: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”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– rodzice poznają różnice między wagarami, a odmową chodzenia do szkoły, powody lęku przed szkołą oraz sposoby radzenia sobie z odmową chodzenia do szkoły.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wg 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 xml:space="preserve">Czas: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>ok 1h</w:t>
            </w:r>
          </w:p>
        </w:tc>
      </w:tr>
      <w:tr w:rsidR="001D5BF3" w:rsidRPr="001D5BF3" w:rsidTr="001D5BF3">
        <w:trPr>
          <w:trHeight w:val="1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  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 xml:space="preserve">„Komputer i Internet. Zagrożenie uzależnieniem   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>i cyberprzemocą.”</w:t>
            </w: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– rodzice  poznają podstawowe objawy oraz psychologiczne  i społeczne konsekwencje uzależnienia od komputera i Internetu oraz formy cyberprzemocy i sposoby jej przeciwdziałania.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wg  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I.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Rozperska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>Czas: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 xml:space="preserve"> ok. 1h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</w:p>
        </w:tc>
      </w:tr>
      <w:tr w:rsidR="001D5BF3" w:rsidRPr="001D5BF3" w:rsidTr="001D5BF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,, Wczesna inicjacja substancji psychoaktywnych”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wg 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I.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Rozperska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>1h</w:t>
            </w:r>
          </w:p>
        </w:tc>
      </w:tr>
      <w:tr w:rsidR="001D5BF3" w:rsidRPr="001D5BF3" w:rsidTr="001D5BF3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„</w:t>
            </w: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>Jak oswoić strach  i potwory – moje dziecko jest lękliwe.</w:t>
            </w: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”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– rodzice poznają rozwojowe lęki dziecka, dowiedzą się jakie ich zachowania rozbudzają i utrwalają lęki u dziecka oraz otrzymają wskazówki do dalszej pracy.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rodzice dzieci w wieku przedszkolnym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wg potrzeb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 xml:space="preserve">Czas: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>ok 1h</w:t>
            </w:r>
          </w:p>
        </w:tc>
      </w:tr>
      <w:tr w:rsidR="001D5BF3" w:rsidRPr="001D5BF3" w:rsidTr="001D5BF3">
        <w:trPr>
          <w:trHeight w:val="7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9.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Grupa wsparcia</w:t>
            </w: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dla rodziców</w:t>
            </w: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dzieci niepełnosprawnych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br/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cały rok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potrzeb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- Grusza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0"/>
                <w:szCs w:val="10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0"/>
                <w:szCs w:val="10"/>
                <w:lang w:eastAsia="ar-SA"/>
              </w:rPr>
              <w:t>zgodnie z kalendarzem spotkań</w:t>
            </w:r>
          </w:p>
        </w:tc>
      </w:tr>
      <w:tr w:rsidR="001D5BF3" w:rsidRPr="001D5BF3" w:rsidTr="001D5BF3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Terapia rodzin.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cały rok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potrzeb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A.Głowińska</w:t>
            </w:r>
            <w:proofErr w:type="spellEnd"/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M.Makowska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0"/>
                <w:szCs w:val="10"/>
                <w:lang w:eastAsia="ar-SA"/>
              </w:rPr>
            </w:pPr>
          </w:p>
        </w:tc>
      </w:tr>
      <w:tr w:rsidR="001D5BF3" w:rsidRPr="001D5BF3" w:rsidTr="001D5BF3">
        <w:trPr>
          <w:trHeight w:val="3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Porady i konsultacje dla rodziców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dotyczące: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- pomocy w rozpoznawaniu i rozwijaniu indywidualnych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potrzeb rozwojowych i edukacyjnych oraz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indywidualnych   możliwości psychofizycznych dzieci i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młodzieży,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- pomocy w rozwiązywaniu problemów edukacyjnych           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i  wychowawczych,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- udzielanie informacji  na tematy związane z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wychowaniem i kształceniem dzieci,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- wyposażanie rodziców w materiały edukacyjne do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pracy z  dzieckiem na terenie domu, w literaturę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fachową.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według potrzeb, opiekunowie prawni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  cały rok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A. Głowińska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I.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Rozperska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W. Fidler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R.Brych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- Grusza M. Makowska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„Gotowość szkolna – dziecko u progu nauki  w szkole”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ind w:left="119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-  rodzice zapoznają się z: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- definicją  „dojrzałości szkolnej”,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- z różnymi aspektami dojrzałości  szkolnej (fizycznej,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społecznej, emocjonalnej i umysłowej),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ind w:left="143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 rodzajami  lateralizacji,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ind w:left="143"/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 xml:space="preserve">-  funkcjonowaniem percepcji wzrokowej i słuchowej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ind w:left="143"/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 xml:space="preserve">   (analizy i syntezy) oraz </w:t>
            </w:r>
            <w:r w:rsidRPr="001D5BF3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ich wpływu na proces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ind w:left="143"/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  uczenia</w:t>
            </w:r>
            <w:r w:rsidRPr="001D5BF3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>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ind w:left="143"/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>- etapami prawidłowego rozwoju mowy u dzieci,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ind w:left="143"/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>- przyczynami powstawania wad wymowy,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ind w:left="143"/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 xml:space="preserve">- krótką charakterystyką najczęściej spotykanych wad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ind w:left="143"/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 xml:space="preserve">   wymowy,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ind w:left="143"/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- ćwiczeniami doskonalącymi percepcję słuchową,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lang w:eastAsia="ar-SA"/>
              </w:rPr>
              <w:t xml:space="preserve">     </w:t>
            </w:r>
            <w:r w:rsidRPr="001D5BF3">
              <w:rPr>
                <w:rFonts w:ascii="Bookman Old Style" w:eastAsia="Calibri" w:hAnsi="Bookman Old Style" w:cs="Times New Roman"/>
                <w:sz w:val="24"/>
                <w:lang w:eastAsia="ar-SA"/>
              </w:rPr>
              <w:t>wzrokową  oraz sprawność grafomotoryczną.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rok, wg zgłaszanych potrzeb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rodzice dzieci 6 - letnich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- Grusza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280" w:line="251" w:lineRule="atLeast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6"/>
                <w:szCs w:val="16"/>
                <w:lang w:eastAsia="ar-SA"/>
              </w:rPr>
              <w:t>Czas: 1h</w:t>
            </w:r>
          </w:p>
        </w:tc>
      </w:tr>
      <w:tr w:rsidR="001D5BF3" w:rsidRPr="001D5BF3" w:rsidTr="001D5BF3">
        <w:trPr>
          <w:trHeight w:val="982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tabs>
                <w:tab w:val="left" w:pos="9615"/>
              </w:tabs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ab/>
            </w: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ZADANIA PROFILAKTYCZNE I WSPIERAJACE WYCHOWAWCZĄ I EDUKACYJNĄ FUNKCJĘ PRZEDSZKOLA,</w:t>
            </w: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SZKOŁY  W TYM WSPIERANIE NAUCZYCIELI W ROZWIĄZYWANIU PROBLEMÓW DYDAKTYCZNYCH I WYCHOWAWCZYCH -  WSPOMAGANIE PRZEDSZKOLI, SZKÓŁ I  PLACÓWEK EDUKACYJNYCH</w:t>
            </w: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    1.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>„Dzieci, nie kłóćcie się.”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– dzieci uczą się rozpoznawania doświadczanych przez siebie emocji, bezpiecznego  i akceptowanego społecznie wyrażanie złości, rozwiązywania konfliktów bez przemocy i podstaw współpracy w grupie.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dzieci 6 – letnie, uczniowie kl. I –III SP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wg zgłaszanych potrzeb nauczycieli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czas: 2*45 min.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>„Jak pokonać złego olbrzyma.”-</w:t>
            </w:r>
            <w:r w:rsidRPr="001D5BF3">
              <w:rPr>
                <w:rFonts w:ascii="Bookman Old Style" w:eastAsia="Calibri" w:hAnsi="Bookman Old Style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uczenie umiejętności bycia asertywnym i innych umiejętności interpersonalnych (w tym komunikacyjnych).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  <w:t>dzieci 5 i  6 – letnie, uczniów kl. I -III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  <w:t>wg zgłaszanych potrzeb nauczycieli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czas: 2*45min.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2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 xml:space="preserve"> „Jak żyć z innymi”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</w:t>
            </w: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warsztatowe zajęcia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integracyjno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– adaptacyjne</w:t>
            </w:r>
            <w:r w:rsidRPr="001D5BF3">
              <w:rPr>
                <w:rFonts w:ascii="Bookman Old Style" w:eastAsia="Calibri" w:hAnsi="Bookman Old Style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dla uczniów z trudnościami adaptacyjnymi, szczególnie wynikającymi z różnic kulturowych lub ze zmiany środowiska kulturowego.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Dzieci integrują się ze sobą, stają się otwarte wobec innych osób, uczą się nawiązywania kontaktów, rozwijają umiejętności współdziałania i współpracy.  Wzmacnianie zdolności uczniów do zabawy   i radości.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klasy  I-VII, klasy ponadgimnazjalne, gdzie występują problemy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adaptacyjne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czas:  2 - 3h</w:t>
            </w:r>
          </w:p>
        </w:tc>
      </w:tr>
      <w:tr w:rsidR="001D5BF3" w:rsidRPr="001D5BF3" w:rsidTr="001D5BF3">
        <w:trPr>
          <w:trHeight w:val="1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 xml:space="preserve"> „ Jestem – Potrafię - Mam” –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w czasie zajęć kładzie się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na rozwój osobowości ucznia oraz jego zdolności przystosowania się społecznego poprzez trenowanie ważnych umiejętności interpersonalnych takich jak: otwartość, zaufanie, umiejętność wyrażania myśli, uczuć, akceptacja siebie i innych, rozwiązywanie konfliktów bez przemocy.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  <w:t xml:space="preserve">Uczniowie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  <w:t>kl.I</w:t>
            </w:r>
            <w:proofErr w:type="spellEnd"/>
            <w:r w:rsidRPr="001D5BF3"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  <w:t xml:space="preserve"> – III,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  <w:t>wg zgłaszanych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  <w:t>potrzeb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czas:  2*45min.</w:t>
            </w:r>
          </w:p>
        </w:tc>
      </w:tr>
      <w:tr w:rsidR="001D5BF3" w:rsidRPr="001D5BF3" w:rsidTr="001D5BF3">
        <w:trPr>
          <w:trHeight w:val="1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 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>„Co zamiast kłótni”-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kształcenie umiejętności rozwiązywania konfliktów.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  <w:t xml:space="preserve">uczniowie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  <w:t>kl. IV – VIII,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  <w:t xml:space="preserve">wg zgłaszanych potrzeb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                                                     czas: 2*45min.</w:t>
            </w:r>
          </w:p>
        </w:tc>
      </w:tr>
      <w:tr w:rsidR="001D5BF3" w:rsidRPr="001D5BF3" w:rsidTr="001D5BF3">
        <w:trPr>
          <w:trHeight w:val="9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  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 xml:space="preserve">„Zdrowie i dobre samopoczucie.”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– uczniowie poznają sposoby skutecznego rozwiązywania problemów, radzenia sobie ze stresem i odzyskiwania równowagi emocjonalnej.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  <w:t xml:space="preserve">uczniowie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  <w:t>kl.VI –VII,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  <w:t>wg zgłaszanych potrzeb nauczycieli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10"/>
                <w:szCs w:val="10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0"/>
                <w:szCs w:val="10"/>
                <w:lang w:eastAsia="ar-SA"/>
              </w:rPr>
              <w:t>Czas spotkania: ilość godzin dostosowana do potrzeb danej klasy.</w:t>
            </w:r>
          </w:p>
        </w:tc>
      </w:tr>
      <w:tr w:rsidR="001D5BF3" w:rsidRPr="001D5BF3" w:rsidTr="001D5BF3">
        <w:trPr>
          <w:trHeight w:val="1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 7.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>„Techniki skutecznego uczenia się   i zapamiętywania informacji.”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– zajęcia rozwijające umiejętności uczenia się; zapoznanie uczniów z nowymi sposobami sporządzania notatek, technikami zapamiętywania oraz 5 etapami przygotowania się do sprawdzianów.                                        </w:t>
            </w:r>
          </w:p>
          <w:p w:rsidR="001D5BF3" w:rsidRPr="001D5BF3" w:rsidRDefault="001D5BF3" w:rsidP="001D5BF3">
            <w:pPr>
              <w:suppressAutoHyphens/>
              <w:spacing w:after="0" w:line="285" w:lineRule="atLeast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  <w:t xml:space="preserve">uczniowie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  <w:t>kl.VI - VIII              i szkół średnich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  <w:t xml:space="preserve">wg zgłaszanych potrzeb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 xml:space="preserve">Czas spotkania: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 xml:space="preserve">wariant teoretyczny – 45min.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 xml:space="preserve">wariant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>teoret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 xml:space="preserve">.                          i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>prakt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>. – 2*45min.</w:t>
            </w:r>
          </w:p>
        </w:tc>
      </w:tr>
      <w:tr w:rsidR="001D5BF3" w:rsidRPr="001D5BF3" w:rsidTr="001D5BF3">
        <w:trPr>
          <w:trHeight w:val="1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lastRenderedPageBreak/>
              <w:t xml:space="preserve">       8.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 xml:space="preserve">„Jak bronić się przed szkolnym agresorem oraz cyberprzemocą. ”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–</w:t>
            </w: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uczniowie poznają asertywne sposoby</w:t>
            </w: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radzenia sobie z prześladowcami, sposoby zapobiegania cyberprzemocy oraz poznają technik relaksacji.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  <w:t xml:space="preserve">      uczniowie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0"/>
                <w:szCs w:val="20"/>
                <w:lang w:eastAsia="ar-SA"/>
              </w:rPr>
              <w:t xml:space="preserve">kl.VI – VIII szkoły średnie </w:t>
            </w:r>
            <w:r w:rsidRPr="001D5BF3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  <w:t xml:space="preserve">wg zgłaszanych potrzeb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6"/>
                <w:szCs w:val="16"/>
                <w:lang w:eastAsia="ar-SA"/>
              </w:rPr>
              <w:t>Czas 2*45min.</w:t>
            </w:r>
          </w:p>
          <w:p w:rsidR="001D5BF3" w:rsidRPr="001D5BF3" w:rsidRDefault="001D5BF3" w:rsidP="001D5BF3">
            <w:pPr>
              <w:suppressAutoHyphens/>
              <w:spacing w:after="0" w:line="251" w:lineRule="atLeast"/>
              <w:ind w:left="34"/>
              <w:rPr>
                <w:rFonts w:ascii="Bookman Old Style" w:eastAsia="Calibri" w:hAnsi="Bookman Old Style" w:cs="Times New Roman"/>
                <w:color w:val="000000"/>
                <w:sz w:val="14"/>
                <w:szCs w:val="14"/>
                <w:lang w:eastAsia="ar-SA"/>
              </w:rPr>
            </w:pPr>
          </w:p>
        </w:tc>
      </w:tr>
      <w:tr w:rsidR="001D5BF3" w:rsidRPr="001D5BF3" w:rsidTr="001D5BF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„</w:t>
            </w: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>Jak zmienić stres w sojusznika, pomagającego w pisaniu sprawdzianów lub testów.</w:t>
            </w: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”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– uczniowie poznają podstawowe informacje o stresie oraz poznawcze i behawioralne sposoby zmniejszania stresu.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Kl. VI-VII, uczniowie  gimnazjów, szkoły ponadgimnazjalne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  <w:t>wg zgłaszanych potrzeb nauczycieli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>Czas: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>2*45 min.</w:t>
            </w: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14"/>
                <w:szCs w:val="1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ar-SA"/>
              </w:rPr>
              <w:t>.</w:t>
            </w:r>
          </w:p>
        </w:tc>
      </w:tr>
      <w:tr w:rsidR="001D5BF3" w:rsidRPr="001D5BF3" w:rsidTr="001D5BF3">
        <w:trPr>
          <w:trHeight w:val="10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 xml:space="preserve">Giętki język – gładka mowa- </w:t>
            </w: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t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o zajęcia zwiększające kompetencje językowe, uczniowie doskonalą umiejętności językowe pod względem leksykalnym, artykulacyjnym i prozodycznym, poprawiają  emisję głosu, uczą wyłapywania błędów wymowy oraz pomagają oswajać tremę podczas wystąpień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uczniowie  kl. IV – VIII, uczniowie gimnazjów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  <w:t>wg zgłaszanych potrzeb nauczycieli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E. Mianowana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Czas :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4 * 45 min.</w:t>
            </w: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 xml:space="preserve">Środki psychoaktywne i ich wpływ na funkcjonowanie człowieka – (wykład  i dyskusja)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uczniowie poznają negatywne konsekwencje środków psychoaktywnych  ( pobudzających, hamujących, zmieniających percepcję)  na   funkcjonowanie człowieka w  sferze poznawczej, emocjonalnej   i fizjologicznej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uczniowie kl. VI-VII,  szkoły ponadgimnazjalne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ar-SA"/>
              </w:rPr>
              <w:t>wg zgłaszanych potrzeb nauczycieli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I.Rozperska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Czas 45min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Prawa Dziecka ze szczególnym uwzględnieniem przeciwdziałania przemocy.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zgłaszanych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Czas: 2 * 45 min.</w:t>
            </w:r>
          </w:p>
        </w:tc>
      </w:tr>
      <w:tr w:rsidR="001D5BF3" w:rsidRPr="001D5BF3" w:rsidTr="001D5BF3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Zrozumieć Zespół Aspergera – praca z uczniem i rodziną.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rok, wg zgłaszanych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2h</w:t>
            </w:r>
          </w:p>
        </w:tc>
      </w:tr>
      <w:tr w:rsidR="001D5BF3" w:rsidRPr="001D5BF3" w:rsidTr="001D5BF3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PUNKT KONSULTACYJNY –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dyżury psychologa w placówkach i szkołach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harmonogramu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A.Głowińska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eastAsia="Times New Roman" w:hAnsi="Verdana-Bold" w:cs="Verdana-Bold"/>
                <w:b/>
                <w:bCs/>
                <w:sz w:val="37"/>
                <w:szCs w:val="37"/>
                <w:lang w:eastAsia="pl-PL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Program profilaktyczny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Unplugget</w:t>
            </w:r>
            <w:proofErr w:type="spellEnd"/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- przeciwdziałanie przyjmowaniu substancji uzależniających przez uczniów. </w:t>
            </w:r>
          </w:p>
          <w:p w:rsidR="001D5BF3" w:rsidRPr="001D5BF3" w:rsidRDefault="001D5BF3" w:rsidP="001D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eastAsia="Times New Roman" w:hAnsi="Verdana-Bold" w:cs="Verdana-Bold"/>
                <w:b/>
                <w:bCs/>
                <w:color w:val="FFFFFF"/>
                <w:sz w:val="37"/>
                <w:szCs w:val="37"/>
                <w:lang w:eastAsia="pl-PL"/>
              </w:rPr>
            </w:pPr>
            <w:r w:rsidRPr="001D5BF3">
              <w:rPr>
                <w:rFonts w:ascii="Verdana-Bold" w:eastAsia="Times New Roman" w:hAnsi="Verdana-Bold" w:cs="Verdana-Bold"/>
                <w:b/>
                <w:bCs/>
                <w:color w:val="FFFFFF"/>
                <w:sz w:val="37"/>
                <w:szCs w:val="37"/>
                <w:lang w:eastAsia="pl-PL"/>
              </w:rPr>
              <w:t>substancji uzależniających przez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D5BF3">
              <w:rPr>
                <w:rFonts w:ascii="Verdana-Bold" w:eastAsia="Times New Roman" w:hAnsi="Verdana-Bold" w:cs="Verdana-Bold"/>
                <w:b/>
                <w:bCs/>
                <w:color w:val="FFFFFF"/>
                <w:sz w:val="37"/>
                <w:szCs w:val="37"/>
                <w:lang w:eastAsia="pl-PL"/>
              </w:rPr>
              <w:t>uczniów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cały rok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wg zgłaszanych potrzeb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14"/>
                <w:szCs w:val="14"/>
                <w:lang w:eastAsia="ar-SA"/>
              </w:rPr>
              <w:t>Cykl 7-10 spotkań warsztatowych</w:t>
            </w:r>
          </w:p>
        </w:tc>
      </w:tr>
    </w:tbl>
    <w:p w:rsidR="001D5BF3" w:rsidRPr="001D5BF3" w:rsidRDefault="001D5BF3" w:rsidP="001D5BF3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lang w:eastAsia="ar-SA"/>
        </w:rPr>
      </w:pPr>
    </w:p>
    <w:p w:rsidR="001D5BF3" w:rsidRPr="001D5BF3" w:rsidRDefault="001D5BF3" w:rsidP="001D5BF3">
      <w:pPr>
        <w:suppressAutoHyphens/>
        <w:spacing w:after="0" w:line="240" w:lineRule="auto"/>
        <w:jc w:val="both"/>
        <w:rPr>
          <w:rFonts w:ascii="Bookman Old Style" w:eastAsia="Calibri" w:hAnsi="Bookman Old Style" w:cs="Times New Roman"/>
          <w:lang w:eastAsia="ar-SA"/>
        </w:rPr>
      </w:pPr>
      <w:bookmarkStart w:id="0" w:name="_GoBack"/>
      <w:bookmarkEnd w:id="0"/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2"/>
        <w:gridCol w:w="9"/>
        <w:gridCol w:w="7940"/>
        <w:gridCol w:w="2268"/>
        <w:gridCol w:w="1984"/>
        <w:gridCol w:w="992"/>
      </w:tblGrid>
      <w:tr w:rsidR="001D5BF3" w:rsidRPr="001D5BF3" w:rsidTr="001D5BF3"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                           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color w:val="000000"/>
                <w:sz w:val="24"/>
                <w:szCs w:val="24"/>
                <w:lang w:eastAsia="ar-SA"/>
              </w:rPr>
              <w:t>WSPOMAGANIE NAUCZYCIELI - PORADNICTWO, KONSULTACJE</w:t>
            </w: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52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7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Konsultacje i porady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 dla nauczycieli, wychowawców, pedagogów szkolnych, dyrektorów szkół i placówek oświatowych dotyczące: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- opracowywania  Indywidualnych Programów Edukacyjno-Terapeutycznych dla uczniów posiadających orzeczenia.</w:t>
            </w: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                         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>- rozpoznawania indywidualnych potrzeb rozwojowych i edukacyjnych oraz możliwości psychofizycznych dzieci i młodzieży,</w:t>
            </w: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-rozwijania zainteresowań i uzdolnień uczniów,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- określanie mocnych stron, predyspozycji,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-określania niezbędnych warunków, sprzętu specjalistycznego i środków dydaktycznych dla dzieci niepełnosprawnych,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rozwiązywania problemów dydaktycznych i wychowawczych,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planowania i realizacji zadań z zakresu doradztwa edukacyjno-zawodowego,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-rozpoznawanie przyczyn niepowodzeń edukacyjnych lub trudności w funkcjonowania  uczniów, w tym barier i ograniczeń utrudniających funkcjonowanie uczniów i ich uczestnictwo w życiu przedszkola, szkoły lub placówki;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wspieranie nauczycieli w podejmowaniu przez nich działań sprzyjających rozwojowi kompetencji oraz potencjału uczniów w celu podnoszenia efektywności uczenia się i poprawy ich funkcjonowania,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- współpraca na poziomie diagnostycznym i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postdiagnostycznym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, oraz w celu określania efektów działań podejmowanych w celu poprawy funkcjonowania ucznia oraz planowania dalszych działań;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wg  zgłaszanych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potrzeb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A. Głowińska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E. Mianowana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- Grusza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I.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Rozperska</w:t>
            </w:r>
            <w:proofErr w:type="spellEnd"/>
          </w:p>
          <w:p w:rsid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W.  Fidler</w:t>
            </w: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63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ar-SA"/>
              </w:rPr>
              <w:t>SIEĆ WSPÓŁPRACY -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wsparcie merytoryczne, udzielanie pomocy w  rozwiązywaniu problemów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dydaktyczno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-  wychowawczych, skierowane do: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</w:t>
            </w: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 PEDAGOGA                   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LOGOPEDY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DORADCY EDUKACYJNO –ZAWODOWEGO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TERAPEUTY PEDAGOGICZNEGO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REWALIDATORA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 wg potrzeb i możliwości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A. Głowińska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M.Tatera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D.Guzal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- Grusza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PPP</w:t>
            </w:r>
          </w:p>
        </w:tc>
      </w:tr>
      <w:tr w:rsidR="001D5BF3" w:rsidRPr="001D5BF3" w:rsidTr="001D5BF3">
        <w:trPr>
          <w:trHeight w:val="795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 3.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4.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Prowadzenie warsztatów, wykładów i prelekcji oraz działalności informacyjno-szkoleniowej na tematy dotyczące: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- rozwiązywania problemów dydaktycznych                           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i wychowawczych,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profilaktyki uzależnień  i innych problemów dzieci i młodzieży,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- edukacji  z zakresu zdrowia psychicznego dzieci               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i  młodzieży  dla  rodziców  i wychowawców,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kształcenia uczniów niepełnosprawnych: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a) uczeń  niedowidzący w szkole masowej,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b) uczeń niedosłyszący w szkole masowej,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c) uczeń z i niższym niż przeciętnym rozwojem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   intelektualnym,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d) uczeń z Zespołem Aspergera, uczeń z autyzmem,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uczniowie ze specyficznymi trudnościami w uczeniu się (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dys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),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uczeń z ADHD - jego charakterystyka, jak mu pomóc;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uczeń z zaburzeniami zachowania i emocji -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 jego charakterystyka, jak mu pomóc;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rozpoznawania predyspozycji i uzdolnień dzieci i młodzieży,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 interpretowanie  treści opinii i orzeczeń wydawanych przez poradnię,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oceny efektywności pomocy psychologiczno-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pedagogicznej udzielanej uczniowi o specjalnych potrzebach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edukacyjnych,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dostosowanie wymagań edukacyjnych do potrzeb i możliwości ucznia;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28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wg zgłaszanych  potrzeb  </w:t>
            </w: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A. Głowińska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M.Tatera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D.Guzal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- Grusza</w:t>
            </w:r>
          </w:p>
          <w:p w:rsidR="001D5BF3" w:rsidRPr="001D5BF3" w:rsidRDefault="001D5BF3" w:rsidP="001D5BF3">
            <w:pPr>
              <w:suppressAutoHyphens/>
              <w:spacing w:after="28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28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28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28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28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51" w:lineRule="atLeast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PPP </w:t>
            </w: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850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Udostępnienie nauczycielom  na stronie internetowej poradni materiałów edukacyjnych   dotyczących  dostosowania wymagań edukacyjnych dla określonej  niepełnosprawności w czasie nauki w szkole oraz na egzaminach i sprawdzianach zewnętrznych.</w:t>
            </w:r>
            <w:r w:rsidRPr="001D5BF3"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1D5BF3" w:rsidRPr="001D5BF3" w:rsidRDefault="001D5BF3" w:rsidP="001D5BF3">
            <w:pPr>
              <w:tabs>
                <w:tab w:val="right" w:pos="7733"/>
              </w:tabs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b/>
                <w:sz w:val="28"/>
                <w:szCs w:val="28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  <w:lang w:eastAsia="ar-SA"/>
              </w:rPr>
              <w:t>www.polczynzdroj.naszaporadnia.com</w:t>
            </w:r>
            <w:r w:rsidRPr="001D5BF3"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28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 xml:space="preserve"> nauczyciele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E. Mianowana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A. Głowińska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- Grusza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51" w:lineRule="atLeast"/>
              <w:jc w:val="both"/>
              <w:rPr>
                <w:rFonts w:ascii="Bookman Old Style" w:eastAsia="Calibri" w:hAnsi="Bookman Old Style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1D5BF3" w:rsidRPr="001D5BF3" w:rsidTr="001D5BF3">
        <w:trPr>
          <w:trHeight w:val="85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Prowadzenie działań z zakresu interwencji kryzysowej i mediacji  w sytuacjach trudnych.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nauczyciele, pedagodzy szkolni – wg potrzeb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- Grusza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A. Głowińska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85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Spotkanie z nauczycielami kl.  „0” na temat gotowości szkolnej dziecka rozpoczynającego naukę w klasie I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uwzględniając nową podstawę programową dla przedszkoli oraz innych form wychowania przedszkolnego</w:t>
            </w: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oraz 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kl.I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-III.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według potrzeb 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nauczyciele  kl.„0”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– Grusza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W. Fidler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51" w:lineRule="atLeast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179"/>
        </w:trPr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ORGANIZOWANIE I PROWADZENIE WSPOMAGANIA PRZEDSZKOLI, SZKÓŁ I PLACÓWEK W ZAKRESIE REALIZACJI  ZADAŃ DYDAKTYCZNYCH, WYCHOWAWCZYCH I OPIEKUŃCZYCH.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695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 xml:space="preserve">Wspomaganie przedszkoli, szkół i placówek w ich działaniach edukacyjnych i wychowawczych na wniosek dyrektora przedszkola, szkoły, placówki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polega na zaplanowaniu i przeprowadzeniu działań mających na celu poprawę jakości pracy przedszkola, szkoły lub placówki w zakresie :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1) wynikającym z kierunków realizacji przez kuratorów oświaty polityki oświatowej państwa, ustalanych przez Ministra właściwego do spraw oświaty i wychowania zgodnie z art.35 ust.2 pkt 1 ustawy, oraz wprowadzanych zmian w systemie oświaty;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2) wymagań stawianych wobec przedszkoli, szkół 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i placówek, których wypełnianie jest badane przez organy sprawujące nadzór pedagogiczny w procesie ewaluacji 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lastRenderedPageBreak/>
              <w:t>zewnętrznej, zgodnie z przepisami wydanymi na podstawie art.35 ust.6 ustawy;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3) realizacji podstaw programowych;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4) rozpoznawania potrzeb dzieci i młodzieży oraz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indywidualizacji procesu nauczania i wychowania;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5) analizy wyników i wniosków z nadzoru pedagogicznego oraz wyników sprawdzianów i egzaminów, o których mowa w art. 9 ust.1 ustawy;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6) potrzeb zdiagnozowanych na podstawie analizy wyników i wniosków, o których mowa w pkt 5;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7) innych potrzeb wskazanych przez przedszkole, szkołę lub placówkę.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2</w:t>
            </w: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. </w:t>
            </w: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Wspomaganie przedszkoli, szkół i placówek obejmuje: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1) pomoc w diagnozowaniu potrzeb przedszkola, szkoły lub placówki;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2) ustalenie sposobów działania prowadzących  do zaspokojenia potrzeb przedszkola, szkoły lub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placówki;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3) zaplanowanie form wspomagania i ich realizację;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4) wspólną ocenę efektów i opracowanie wniosków z realizacji zaplanowanych form wspomagania.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lastRenderedPageBreak/>
              <w:t>Na wniosek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dyrektora szkoły lub placówki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M. Makowska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R. Brych - Grusza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A.Głowińska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Tatera</w:t>
            </w:r>
            <w:proofErr w:type="spellEnd"/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pacing w:after="28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</w:tr>
      <w:tr w:rsidR="001D5BF3" w:rsidRPr="001D5BF3" w:rsidTr="001D5BF3">
        <w:trPr>
          <w:trHeight w:val="152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ar-SA"/>
              </w:rPr>
              <w:t>Prowadzenie sieci współpracy: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- dla specjalistów – logopedzi, doradcy zawodowi,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rewalidatorzy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, terapeuci pedagogiczni,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socjoterapeuci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, inni.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- dla dydaktyków.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według potrzeb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M. Makowska D. </w:t>
            </w:r>
            <w:proofErr w:type="spellStart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Guzal</w:t>
            </w:r>
            <w:proofErr w:type="spellEnd"/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,</w:t>
            </w:r>
          </w:p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E. Mianowana</w:t>
            </w:r>
          </w:p>
          <w:p w:rsidR="001D5BF3" w:rsidRPr="001D5BF3" w:rsidRDefault="001D5BF3" w:rsidP="001D5BF3">
            <w:p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BF3" w:rsidRPr="001D5BF3" w:rsidRDefault="001D5BF3" w:rsidP="001D5BF3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</w:pPr>
            <w:r w:rsidRPr="001D5BF3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  <w:lang w:eastAsia="ar-SA"/>
              </w:rPr>
              <w:t>PPP</w:t>
            </w:r>
          </w:p>
        </w:tc>
      </w:tr>
    </w:tbl>
    <w:p w:rsidR="001D5BF3" w:rsidRPr="001D5BF3" w:rsidRDefault="001D5BF3" w:rsidP="001D5BF3">
      <w:pPr>
        <w:suppressAutoHyphens/>
        <w:spacing w:after="280" w:line="240" w:lineRule="auto"/>
        <w:jc w:val="both"/>
        <w:rPr>
          <w:rFonts w:ascii="Bookman Old Style" w:eastAsia="Calibri" w:hAnsi="Bookman Old Style" w:cs="Times New Roman"/>
          <w:lang w:eastAsia="ar-SA"/>
        </w:rPr>
      </w:pPr>
    </w:p>
    <w:p w:rsidR="001D5BF3" w:rsidRDefault="001D5BF3"/>
    <w:sectPr w:rsidR="001D5BF3" w:rsidSect="001D5BF3">
      <w:pgSz w:w="16838" w:h="11906" w:orient="landscape"/>
      <w:pgMar w:top="284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AE3935"/>
    <w:multiLevelType w:val="hybridMultilevel"/>
    <w:tmpl w:val="6F04712E"/>
    <w:lvl w:ilvl="0" w:tplc="448AC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0A6"/>
    <w:multiLevelType w:val="hybridMultilevel"/>
    <w:tmpl w:val="0240CB00"/>
    <w:lvl w:ilvl="0" w:tplc="04105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80AA8"/>
    <w:multiLevelType w:val="hybridMultilevel"/>
    <w:tmpl w:val="30405720"/>
    <w:lvl w:ilvl="0" w:tplc="3858D98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544208A"/>
    <w:multiLevelType w:val="hybridMultilevel"/>
    <w:tmpl w:val="3FBEB7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F748C"/>
    <w:multiLevelType w:val="hybridMultilevel"/>
    <w:tmpl w:val="C2F0EFAC"/>
    <w:lvl w:ilvl="0" w:tplc="56D6D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533F9"/>
    <w:multiLevelType w:val="hybridMultilevel"/>
    <w:tmpl w:val="2702CB42"/>
    <w:lvl w:ilvl="0" w:tplc="CEAE9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3484"/>
    <w:multiLevelType w:val="hybridMultilevel"/>
    <w:tmpl w:val="1F043A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73C33"/>
    <w:multiLevelType w:val="hybridMultilevel"/>
    <w:tmpl w:val="782819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01A6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F3"/>
    <w:rsid w:val="001D5BF3"/>
    <w:rsid w:val="004742C7"/>
    <w:rsid w:val="00864BC4"/>
    <w:rsid w:val="00B616D2"/>
    <w:rsid w:val="00E5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6B77"/>
  <w15:chartTrackingRefBased/>
  <w15:docId w15:val="{FBAD682C-EF44-4F7C-8B11-BABF9B8C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5BF3"/>
  </w:style>
  <w:style w:type="character" w:customStyle="1" w:styleId="WW8Num1z0">
    <w:name w:val="WW8Num1z0"/>
    <w:rsid w:val="001D5BF3"/>
    <w:rPr>
      <w:rFonts w:ascii="Symbol" w:hAnsi="Symbol"/>
    </w:rPr>
  </w:style>
  <w:style w:type="character" w:customStyle="1" w:styleId="Domylnaczcionkaakapitu2">
    <w:name w:val="Domyślna czcionka akapitu2"/>
    <w:rsid w:val="001D5BF3"/>
  </w:style>
  <w:style w:type="character" w:customStyle="1" w:styleId="WW8Num5z0">
    <w:name w:val="WW8Num5z0"/>
    <w:rsid w:val="001D5BF3"/>
    <w:rPr>
      <w:rFonts w:ascii="Symbol" w:hAnsi="Symbol"/>
    </w:rPr>
  </w:style>
  <w:style w:type="character" w:customStyle="1" w:styleId="WW8Num6z0">
    <w:name w:val="WW8Num6z0"/>
    <w:rsid w:val="001D5BF3"/>
    <w:rPr>
      <w:rFonts w:ascii="Symbol" w:hAnsi="Symbol"/>
    </w:rPr>
  </w:style>
  <w:style w:type="character" w:customStyle="1" w:styleId="WW8Num7z0">
    <w:name w:val="WW8Num7z0"/>
    <w:rsid w:val="001D5BF3"/>
    <w:rPr>
      <w:rFonts w:ascii="Symbol" w:hAnsi="Symbol"/>
    </w:rPr>
  </w:style>
  <w:style w:type="character" w:customStyle="1" w:styleId="WW8Num8z0">
    <w:name w:val="WW8Num8z0"/>
    <w:rsid w:val="001D5BF3"/>
    <w:rPr>
      <w:rFonts w:ascii="Symbol" w:hAnsi="Symbol"/>
    </w:rPr>
  </w:style>
  <w:style w:type="character" w:customStyle="1" w:styleId="WW8Num10z0">
    <w:name w:val="WW8Num10z0"/>
    <w:rsid w:val="001D5BF3"/>
    <w:rPr>
      <w:rFonts w:ascii="Symbol" w:hAnsi="Symbol"/>
    </w:rPr>
  </w:style>
  <w:style w:type="character" w:customStyle="1" w:styleId="WW8Num11z0">
    <w:name w:val="WW8Num11z0"/>
    <w:rsid w:val="001D5BF3"/>
    <w:rPr>
      <w:rFonts w:ascii="Symbol" w:hAnsi="Symbol"/>
    </w:rPr>
  </w:style>
  <w:style w:type="character" w:customStyle="1" w:styleId="WW8Num11z1">
    <w:name w:val="WW8Num11z1"/>
    <w:rsid w:val="001D5BF3"/>
    <w:rPr>
      <w:rFonts w:ascii="Courier New" w:hAnsi="Courier New" w:cs="Courier New"/>
    </w:rPr>
  </w:style>
  <w:style w:type="character" w:customStyle="1" w:styleId="WW8Num11z2">
    <w:name w:val="WW8Num11z2"/>
    <w:rsid w:val="001D5BF3"/>
    <w:rPr>
      <w:rFonts w:ascii="Wingdings" w:hAnsi="Wingdings"/>
    </w:rPr>
  </w:style>
  <w:style w:type="character" w:customStyle="1" w:styleId="WW8Num12z0">
    <w:name w:val="WW8Num12z0"/>
    <w:rsid w:val="001D5BF3"/>
    <w:rPr>
      <w:rFonts w:ascii="Symbol" w:hAnsi="Symbol"/>
    </w:rPr>
  </w:style>
  <w:style w:type="character" w:customStyle="1" w:styleId="WW8Num12z1">
    <w:name w:val="WW8Num12z1"/>
    <w:rsid w:val="001D5BF3"/>
    <w:rPr>
      <w:rFonts w:ascii="Courier New" w:hAnsi="Courier New" w:cs="Courier New"/>
    </w:rPr>
  </w:style>
  <w:style w:type="character" w:customStyle="1" w:styleId="WW8Num12z2">
    <w:name w:val="WW8Num12z2"/>
    <w:rsid w:val="001D5BF3"/>
    <w:rPr>
      <w:rFonts w:ascii="Wingdings" w:hAnsi="Wingdings"/>
    </w:rPr>
  </w:style>
  <w:style w:type="character" w:customStyle="1" w:styleId="WW8Num13z0">
    <w:name w:val="WW8Num13z0"/>
    <w:rsid w:val="001D5BF3"/>
    <w:rPr>
      <w:rFonts w:ascii="Symbol" w:hAnsi="Symbol"/>
    </w:rPr>
  </w:style>
  <w:style w:type="character" w:customStyle="1" w:styleId="WW8Num13z1">
    <w:name w:val="WW8Num13z1"/>
    <w:rsid w:val="001D5BF3"/>
    <w:rPr>
      <w:rFonts w:ascii="Courier New" w:hAnsi="Courier New" w:cs="Courier New"/>
    </w:rPr>
  </w:style>
  <w:style w:type="character" w:customStyle="1" w:styleId="WW8Num13z2">
    <w:name w:val="WW8Num13z2"/>
    <w:rsid w:val="001D5BF3"/>
    <w:rPr>
      <w:rFonts w:ascii="Wingdings" w:hAnsi="Wingdings"/>
    </w:rPr>
  </w:style>
  <w:style w:type="character" w:customStyle="1" w:styleId="WW8Num14z0">
    <w:name w:val="WW8Num14z0"/>
    <w:rsid w:val="001D5BF3"/>
    <w:rPr>
      <w:rFonts w:ascii="Symbol" w:hAnsi="Symbol"/>
    </w:rPr>
  </w:style>
  <w:style w:type="character" w:customStyle="1" w:styleId="WW8Num14z1">
    <w:name w:val="WW8Num14z1"/>
    <w:rsid w:val="001D5BF3"/>
    <w:rPr>
      <w:rFonts w:ascii="Courier New" w:hAnsi="Courier New" w:cs="Courier New"/>
    </w:rPr>
  </w:style>
  <w:style w:type="character" w:customStyle="1" w:styleId="WW8Num14z2">
    <w:name w:val="WW8Num14z2"/>
    <w:rsid w:val="001D5BF3"/>
    <w:rPr>
      <w:rFonts w:ascii="Wingdings" w:hAnsi="Wingdings"/>
    </w:rPr>
  </w:style>
  <w:style w:type="character" w:customStyle="1" w:styleId="WW8Num15z0">
    <w:name w:val="WW8Num15z0"/>
    <w:rsid w:val="001D5BF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D5BF3"/>
    <w:rPr>
      <w:rFonts w:ascii="Courier New" w:hAnsi="Courier New"/>
    </w:rPr>
  </w:style>
  <w:style w:type="character" w:customStyle="1" w:styleId="WW8Num15z2">
    <w:name w:val="WW8Num15z2"/>
    <w:rsid w:val="001D5BF3"/>
    <w:rPr>
      <w:rFonts w:ascii="Wingdings" w:hAnsi="Wingdings"/>
    </w:rPr>
  </w:style>
  <w:style w:type="character" w:customStyle="1" w:styleId="WW8Num15z3">
    <w:name w:val="WW8Num15z3"/>
    <w:rsid w:val="001D5BF3"/>
    <w:rPr>
      <w:rFonts w:ascii="Symbol" w:hAnsi="Symbol"/>
    </w:rPr>
  </w:style>
  <w:style w:type="character" w:customStyle="1" w:styleId="WW8Num16z0">
    <w:name w:val="WW8Num16z0"/>
    <w:rsid w:val="001D5BF3"/>
    <w:rPr>
      <w:rFonts w:ascii="Symbol" w:hAnsi="Symbol"/>
    </w:rPr>
  </w:style>
  <w:style w:type="character" w:customStyle="1" w:styleId="WW8Num16z1">
    <w:name w:val="WW8Num16z1"/>
    <w:rsid w:val="001D5BF3"/>
    <w:rPr>
      <w:rFonts w:ascii="Courier New" w:hAnsi="Courier New" w:cs="Courier New"/>
    </w:rPr>
  </w:style>
  <w:style w:type="character" w:customStyle="1" w:styleId="WW8Num16z2">
    <w:name w:val="WW8Num16z2"/>
    <w:rsid w:val="001D5BF3"/>
    <w:rPr>
      <w:rFonts w:ascii="Wingdings" w:hAnsi="Wingdings"/>
    </w:rPr>
  </w:style>
  <w:style w:type="character" w:customStyle="1" w:styleId="WW8Num17z0">
    <w:name w:val="WW8Num17z0"/>
    <w:rsid w:val="001D5BF3"/>
    <w:rPr>
      <w:rFonts w:ascii="Symbol" w:hAnsi="Symbol"/>
    </w:rPr>
  </w:style>
  <w:style w:type="character" w:customStyle="1" w:styleId="WW8Num17z1">
    <w:name w:val="WW8Num17z1"/>
    <w:rsid w:val="001D5BF3"/>
    <w:rPr>
      <w:rFonts w:ascii="Courier New" w:hAnsi="Courier New" w:cs="Courier New"/>
    </w:rPr>
  </w:style>
  <w:style w:type="character" w:customStyle="1" w:styleId="WW8Num17z2">
    <w:name w:val="WW8Num17z2"/>
    <w:rsid w:val="001D5BF3"/>
    <w:rPr>
      <w:rFonts w:ascii="Wingdings" w:hAnsi="Wingdings"/>
    </w:rPr>
  </w:style>
  <w:style w:type="character" w:customStyle="1" w:styleId="WW8Num18z0">
    <w:name w:val="WW8Num18z0"/>
    <w:rsid w:val="001D5BF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D5BF3"/>
    <w:rPr>
      <w:rFonts w:ascii="Courier New" w:hAnsi="Courier New"/>
    </w:rPr>
  </w:style>
  <w:style w:type="character" w:customStyle="1" w:styleId="WW8Num18z2">
    <w:name w:val="WW8Num18z2"/>
    <w:rsid w:val="001D5BF3"/>
    <w:rPr>
      <w:rFonts w:ascii="Wingdings" w:hAnsi="Wingdings"/>
    </w:rPr>
  </w:style>
  <w:style w:type="character" w:customStyle="1" w:styleId="WW8Num18z3">
    <w:name w:val="WW8Num18z3"/>
    <w:rsid w:val="001D5BF3"/>
    <w:rPr>
      <w:rFonts w:ascii="Symbol" w:hAnsi="Symbol"/>
    </w:rPr>
  </w:style>
  <w:style w:type="character" w:customStyle="1" w:styleId="WW8Num19z0">
    <w:name w:val="WW8Num19z0"/>
    <w:rsid w:val="001D5BF3"/>
    <w:rPr>
      <w:rFonts w:ascii="Symbol" w:hAnsi="Symbol"/>
    </w:rPr>
  </w:style>
  <w:style w:type="character" w:customStyle="1" w:styleId="WW8Num19z1">
    <w:name w:val="WW8Num19z1"/>
    <w:rsid w:val="001D5BF3"/>
    <w:rPr>
      <w:rFonts w:ascii="Courier New" w:hAnsi="Courier New" w:cs="Courier New"/>
    </w:rPr>
  </w:style>
  <w:style w:type="character" w:customStyle="1" w:styleId="WW8Num19z2">
    <w:name w:val="WW8Num19z2"/>
    <w:rsid w:val="001D5BF3"/>
    <w:rPr>
      <w:rFonts w:ascii="Wingdings" w:hAnsi="Wingdings"/>
    </w:rPr>
  </w:style>
  <w:style w:type="character" w:customStyle="1" w:styleId="WW8Num20z0">
    <w:name w:val="WW8Num20z0"/>
    <w:rsid w:val="001D5BF3"/>
    <w:rPr>
      <w:rFonts w:ascii="Symbol" w:hAnsi="Symbol"/>
    </w:rPr>
  </w:style>
  <w:style w:type="character" w:customStyle="1" w:styleId="WW8Num20z1">
    <w:name w:val="WW8Num20z1"/>
    <w:rsid w:val="001D5BF3"/>
    <w:rPr>
      <w:rFonts w:ascii="Courier New" w:hAnsi="Courier New" w:cs="Courier New"/>
    </w:rPr>
  </w:style>
  <w:style w:type="character" w:customStyle="1" w:styleId="WW8Num20z2">
    <w:name w:val="WW8Num20z2"/>
    <w:rsid w:val="001D5BF3"/>
    <w:rPr>
      <w:rFonts w:ascii="Wingdings" w:hAnsi="Wingdings"/>
    </w:rPr>
  </w:style>
  <w:style w:type="character" w:customStyle="1" w:styleId="WW8Num21z0">
    <w:name w:val="WW8Num21z0"/>
    <w:rsid w:val="001D5BF3"/>
    <w:rPr>
      <w:rFonts w:ascii="Symbol" w:hAnsi="Symbol"/>
    </w:rPr>
  </w:style>
  <w:style w:type="character" w:customStyle="1" w:styleId="WW8Num21z1">
    <w:name w:val="WW8Num21z1"/>
    <w:rsid w:val="001D5BF3"/>
    <w:rPr>
      <w:rFonts w:ascii="Courier New" w:hAnsi="Courier New" w:cs="Courier New"/>
    </w:rPr>
  </w:style>
  <w:style w:type="character" w:customStyle="1" w:styleId="WW8Num21z2">
    <w:name w:val="WW8Num21z2"/>
    <w:rsid w:val="001D5BF3"/>
    <w:rPr>
      <w:rFonts w:ascii="Wingdings" w:hAnsi="Wingdings"/>
    </w:rPr>
  </w:style>
  <w:style w:type="character" w:customStyle="1" w:styleId="WW8Num23z0">
    <w:name w:val="WW8Num23z0"/>
    <w:rsid w:val="001D5BF3"/>
    <w:rPr>
      <w:rFonts w:ascii="Symbol" w:hAnsi="Symbol"/>
    </w:rPr>
  </w:style>
  <w:style w:type="character" w:customStyle="1" w:styleId="WW8Num23z1">
    <w:name w:val="WW8Num23z1"/>
    <w:rsid w:val="001D5BF3"/>
    <w:rPr>
      <w:rFonts w:ascii="Courier New" w:hAnsi="Courier New" w:cs="Courier New"/>
    </w:rPr>
  </w:style>
  <w:style w:type="character" w:customStyle="1" w:styleId="WW8Num23z2">
    <w:name w:val="WW8Num23z2"/>
    <w:rsid w:val="001D5BF3"/>
    <w:rPr>
      <w:rFonts w:ascii="Wingdings" w:hAnsi="Wingdings"/>
    </w:rPr>
  </w:style>
  <w:style w:type="character" w:customStyle="1" w:styleId="WW8Num24z0">
    <w:name w:val="WW8Num24z0"/>
    <w:rsid w:val="001D5BF3"/>
    <w:rPr>
      <w:rFonts w:ascii="Symbol" w:hAnsi="Symbol"/>
    </w:rPr>
  </w:style>
  <w:style w:type="character" w:customStyle="1" w:styleId="WW8Num24z1">
    <w:name w:val="WW8Num24z1"/>
    <w:rsid w:val="001D5BF3"/>
    <w:rPr>
      <w:rFonts w:ascii="Courier New" w:hAnsi="Courier New" w:cs="Courier New"/>
    </w:rPr>
  </w:style>
  <w:style w:type="character" w:customStyle="1" w:styleId="WW8Num24z2">
    <w:name w:val="WW8Num24z2"/>
    <w:rsid w:val="001D5BF3"/>
    <w:rPr>
      <w:rFonts w:ascii="Wingdings" w:hAnsi="Wingdings"/>
    </w:rPr>
  </w:style>
  <w:style w:type="character" w:customStyle="1" w:styleId="WW8Num25z0">
    <w:name w:val="WW8Num25z0"/>
    <w:rsid w:val="001D5BF3"/>
    <w:rPr>
      <w:rFonts w:ascii="Symbol" w:hAnsi="Symbol"/>
    </w:rPr>
  </w:style>
  <w:style w:type="character" w:customStyle="1" w:styleId="WW8Num25z1">
    <w:name w:val="WW8Num25z1"/>
    <w:rsid w:val="001D5BF3"/>
    <w:rPr>
      <w:rFonts w:ascii="Courier New" w:hAnsi="Courier New" w:cs="Courier New"/>
    </w:rPr>
  </w:style>
  <w:style w:type="character" w:customStyle="1" w:styleId="WW8Num25z2">
    <w:name w:val="WW8Num25z2"/>
    <w:rsid w:val="001D5BF3"/>
    <w:rPr>
      <w:rFonts w:ascii="Wingdings" w:hAnsi="Wingdings"/>
    </w:rPr>
  </w:style>
  <w:style w:type="character" w:customStyle="1" w:styleId="WW8Num26z0">
    <w:name w:val="WW8Num26z0"/>
    <w:rsid w:val="001D5BF3"/>
    <w:rPr>
      <w:rFonts w:ascii="Symbol" w:hAnsi="Symbol"/>
    </w:rPr>
  </w:style>
  <w:style w:type="character" w:customStyle="1" w:styleId="WW8Num26z1">
    <w:name w:val="WW8Num26z1"/>
    <w:rsid w:val="001D5BF3"/>
    <w:rPr>
      <w:rFonts w:ascii="Courier New" w:hAnsi="Courier New" w:cs="Courier New"/>
    </w:rPr>
  </w:style>
  <w:style w:type="character" w:customStyle="1" w:styleId="WW8Num26z2">
    <w:name w:val="WW8Num26z2"/>
    <w:rsid w:val="001D5BF3"/>
    <w:rPr>
      <w:rFonts w:ascii="Wingdings" w:hAnsi="Wingdings"/>
    </w:rPr>
  </w:style>
  <w:style w:type="character" w:customStyle="1" w:styleId="WW8Num27z0">
    <w:name w:val="WW8Num27z0"/>
    <w:rsid w:val="001D5BF3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1D5BF3"/>
    <w:rPr>
      <w:rFonts w:ascii="Courier New" w:hAnsi="Courier New"/>
    </w:rPr>
  </w:style>
  <w:style w:type="character" w:customStyle="1" w:styleId="WW8Num27z2">
    <w:name w:val="WW8Num27z2"/>
    <w:rsid w:val="001D5BF3"/>
    <w:rPr>
      <w:rFonts w:ascii="Wingdings" w:hAnsi="Wingdings"/>
    </w:rPr>
  </w:style>
  <w:style w:type="character" w:customStyle="1" w:styleId="WW8Num27z3">
    <w:name w:val="WW8Num27z3"/>
    <w:rsid w:val="001D5BF3"/>
    <w:rPr>
      <w:rFonts w:ascii="Symbol" w:hAnsi="Symbol"/>
    </w:rPr>
  </w:style>
  <w:style w:type="character" w:customStyle="1" w:styleId="WW8Num28z0">
    <w:name w:val="WW8Num28z0"/>
    <w:rsid w:val="001D5BF3"/>
    <w:rPr>
      <w:rFonts w:ascii="Symbol" w:hAnsi="Symbol"/>
    </w:rPr>
  </w:style>
  <w:style w:type="character" w:customStyle="1" w:styleId="WW8Num28z1">
    <w:name w:val="WW8Num28z1"/>
    <w:rsid w:val="001D5BF3"/>
    <w:rPr>
      <w:rFonts w:ascii="Courier New" w:hAnsi="Courier New" w:cs="Courier New"/>
    </w:rPr>
  </w:style>
  <w:style w:type="character" w:customStyle="1" w:styleId="WW8Num28z2">
    <w:name w:val="WW8Num28z2"/>
    <w:rsid w:val="001D5BF3"/>
    <w:rPr>
      <w:rFonts w:ascii="Wingdings" w:hAnsi="Wingdings"/>
    </w:rPr>
  </w:style>
  <w:style w:type="character" w:customStyle="1" w:styleId="WW8Num29z0">
    <w:name w:val="WW8Num29z0"/>
    <w:rsid w:val="001D5BF3"/>
    <w:rPr>
      <w:rFonts w:ascii="Courier New" w:hAnsi="Courier New" w:cs="Courier New"/>
    </w:rPr>
  </w:style>
  <w:style w:type="character" w:customStyle="1" w:styleId="WW8Num29z2">
    <w:name w:val="WW8Num29z2"/>
    <w:rsid w:val="001D5BF3"/>
    <w:rPr>
      <w:rFonts w:ascii="Wingdings" w:hAnsi="Wingdings"/>
    </w:rPr>
  </w:style>
  <w:style w:type="character" w:customStyle="1" w:styleId="WW8Num29z3">
    <w:name w:val="WW8Num29z3"/>
    <w:rsid w:val="001D5BF3"/>
    <w:rPr>
      <w:rFonts w:ascii="Symbol" w:hAnsi="Symbol"/>
    </w:rPr>
  </w:style>
  <w:style w:type="character" w:customStyle="1" w:styleId="WW8Num30z0">
    <w:name w:val="WW8Num30z0"/>
    <w:rsid w:val="001D5BF3"/>
    <w:rPr>
      <w:rFonts w:ascii="Symbol" w:hAnsi="Symbol"/>
    </w:rPr>
  </w:style>
  <w:style w:type="character" w:customStyle="1" w:styleId="WW8Num30z1">
    <w:name w:val="WW8Num30z1"/>
    <w:rsid w:val="001D5BF3"/>
    <w:rPr>
      <w:rFonts w:ascii="Courier New" w:hAnsi="Courier New" w:cs="Courier New"/>
    </w:rPr>
  </w:style>
  <w:style w:type="character" w:customStyle="1" w:styleId="WW8Num30z2">
    <w:name w:val="WW8Num30z2"/>
    <w:rsid w:val="001D5BF3"/>
    <w:rPr>
      <w:rFonts w:ascii="Wingdings" w:hAnsi="Wingdings"/>
    </w:rPr>
  </w:style>
  <w:style w:type="character" w:customStyle="1" w:styleId="WW8Num31z0">
    <w:name w:val="WW8Num31z0"/>
    <w:rsid w:val="001D5BF3"/>
    <w:rPr>
      <w:rFonts w:ascii="Symbol" w:hAnsi="Symbol"/>
    </w:rPr>
  </w:style>
  <w:style w:type="character" w:customStyle="1" w:styleId="WW8Num31z1">
    <w:name w:val="WW8Num31z1"/>
    <w:rsid w:val="001D5BF3"/>
    <w:rPr>
      <w:rFonts w:ascii="Courier New" w:hAnsi="Courier New" w:cs="Courier New"/>
    </w:rPr>
  </w:style>
  <w:style w:type="character" w:customStyle="1" w:styleId="WW8Num31z2">
    <w:name w:val="WW8Num31z2"/>
    <w:rsid w:val="001D5BF3"/>
    <w:rPr>
      <w:rFonts w:ascii="Wingdings" w:hAnsi="Wingdings"/>
    </w:rPr>
  </w:style>
  <w:style w:type="character" w:customStyle="1" w:styleId="WW8Num32z0">
    <w:name w:val="WW8Num32z0"/>
    <w:rsid w:val="001D5BF3"/>
    <w:rPr>
      <w:rFonts w:ascii="Symbol" w:hAnsi="Symbol"/>
    </w:rPr>
  </w:style>
  <w:style w:type="character" w:customStyle="1" w:styleId="WW8Num32z1">
    <w:name w:val="WW8Num32z1"/>
    <w:rsid w:val="001D5BF3"/>
    <w:rPr>
      <w:rFonts w:ascii="Courier New" w:hAnsi="Courier New" w:cs="Courier New"/>
    </w:rPr>
  </w:style>
  <w:style w:type="character" w:customStyle="1" w:styleId="WW8Num32z2">
    <w:name w:val="WW8Num32z2"/>
    <w:rsid w:val="001D5BF3"/>
    <w:rPr>
      <w:rFonts w:ascii="Wingdings" w:hAnsi="Wingdings"/>
    </w:rPr>
  </w:style>
  <w:style w:type="character" w:customStyle="1" w:styleId="WW8Num33z0">
    <w:name w:val="WW8Num33z0"/>
    <w:rsid w:val="001D5BF3"/>
    <w:rPr>
      <w:rFonts w:ascii="Symbol" w:hAnsi="Symbol"/>
    </w:rPr>
  </w:style>
  <w:style w:type="character" w:customStyle="1" w:styleId="WW8Num33z1">
    <w:name w:val="WW8Num33z1"/>
    <w:rsid w:val="001D5BF3"/>
    <w:rPr>
      <w:rFonts w:ascii="Courier New" w:hAnsi="Courier New" w:cs="Courier New"/>
    </w:rPr>
  </w:style>
  <w:style w:type="character" w:customStyle="1" w:styleId="WW8Num33z2">
    <w:name w:val="WW8Num33z2"/>
    <w:rsid w:val="001D5BF3"/>
    <w:rPr>
      <w:rFonts w:ascii="Wingdings" w:hAnsi="Wingdings"/>
    </w:rPr>
  </w:style>
  <w:style w:type="character" w:customStyle="1" w:styleId="WW8Num34z0">
    <w:name w:val="WW8Num34z0"/>
    <w:rsid w:val="001D5BF3"/>
    <w:rPr>
      <w:rFonts w:ascii="Symbol" w:hAnsi="Symbol"/>
    </w:rPr>
  </w:style>
  <w:style w:type="character" w:customStyle="1" w:styleId="WW8Num34z1">
    <w:name w:val="WW8Num34z1"/>
    <w:rsid w:val="001D5BF3"/>
    <w:rPr>
      <w:rFonts w:ascii="Courier New" w:hAnsi="Courier New" w:cs="Courier New"/>
    </w:rPr>
  </w:style>
  <w:style w:type="character" w:customStyle="1" w:styleId="WW8Num34z2">
    <w:name w:val="WW8Num34z2"/>
    <w:rsid w:val="001D5BF3"/>
    <w:rPr>
      <w:rFonts w:ascii="Wingdings" w:hAnsi="Wingdings"/>
    </w:rPr>
  </w:style>
  <w:style w:type="character" w:customStyle="1" w:styleId="WW8Num35z0">
    <w:name w:val="WW8Num35z0"/>
    <w:rsid w:val="001D5BF3"/>
    <w:rPr>
      <w:rFonts w:ascii="Symbol" w:hAnsi="Symbol"/>
    </w:rPr>
  </w:style>
  <w:style w:type="character" w:customStyle="1" w:styleId="WW8Num35z1">
    <w:name w:val="WW8Num35z1"/>
    <w:rsid w:val="001D5BF3"/>
    <w:rPr>
      <w:rFonts w:ascii="Courier New" w:hAnsi="Courier New" w:cs="Courier New"/>
    </w:rPr>
  </w:style>
  <w:style w:type="character" w:customStyle="1" w:styleId="WW8Num35z2">
    <w:name w:val="WW8Num35z2"/>
    <w:rsid w:val="001D5BF3"/>
    <w:rPr>
      <w:rFonts w:ascii="Wingdings" w:hAnsi="Wingdings"/>
    </w:rPr>
  </w:style>
  <w:style w:type="character" w:customStyle="1" w:styleId="Domylnaczcionkaakapitu1">
    <w:name w:val="Domyślna czcionka akapitu1"/>
    <w:rsid w:val="001D5BF3"/>
  </w:style>
  <w:style w:type="character" w:customStyle="1" w:styleId="ZnakZnakZnak">
    <w:name w:val=" Znak Znak Znak"/>
    <w:rsid w:val="001D5BF3"/>
    <w:rPr>
      <w:rFonts w:eastAsia="SimSun"/>
      <w:sz w:val="28"/>
      <w:szCs w:val="24"/>
      <w:lang w:val="pl-PL" w:eastAsia="ar-SA" w:bidi="ar-SA"/>
    </w:rPr>
  </w:style>
  <w:style w:type="character" w:customStyle="1" w:styleId="Znakinumeracji">
    <w:name w:val="Znaki numeracji"/>
    <w:rsid w:val="001D5BF3"/>
  </w:style>
  <w:style w:type="paragraph" w:customStyle="1" w:styleId="Nagwek2">
    <w:name w:val="Nagłówek2"/>
    <w:basedOn w:val="Normalny"/>
    <w:next w:val="Tekstpodstawowy"/>
    <w:rsid w:val="001D5BF3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1D5BF3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5BF3"/>
    <w:rPr>
      <w:rFonts w:ascii="Times New Roman" w:eastAsia="SimSun" w:hAnsi="Times New Roman" w:cs="Times New Roman"/>
      <w:sz w:val="28"/>
      <w:szCs w:val="24"/>
      <w:lang w:eastAsia="ar-SA"/>
    </w:rPr>
  </w:style>
  <w:style w:type="paragraph" w:styleId="Lista">
    <w:name w:val="List"/>
    <w:basedOn w:val="Tekstpodstawowy"/>
    <w:rsid w:val="001D5BF3"/>
    <w:rPr>
      <w:rFonts w:cs="Mangal"/>
    </w:rPr>
  </w:style>
  <w:style w:type="paragraph" w:customStyle="1" w:styleId="Podpis2">
    <w:name w:val="Podpis2"/>
    <w:basedOn w:val="Normalny"/>
    <w:rsid w:val="001D5BF3"/>
    <w:pPr>
      <w:suppressLineNumbers/>
      <w:suppressAutoHyphens/>
      <w:spacing w:before="120" w:after="120" w:line="240" w:lineRule="auto"/>
      <w:jc w:val="center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D5BF3"/>
    <w:pPr>
      <w:suppressLineNumbers/>
      <w:suppressAutoHyphens/>
      <w:spacing w:after="280" w:line="240" w:lineRule="auto"/>
      <w:jc w:val="center"/>
    </w:pPr>
    <w:rPr>
      <w:rFonts w:ascii="Calibri" w:eastAsia="Calibri" w:hAnsi="Calibri" w:cs="Mangal"/>
      <w:lang w:eastAsia="ar-SA"/>
    </w:rPr>
  </w:style>
  <w:style w:type="paragraph" w:customStyle="1" w:styleId="Nagwek1">
    <w:name w:val="Nagłówek1"/>
    <w:basedOn w:val="Normalny"/>
    <w:next w:val="Tekstpodstawowy"/>
    <w:rsid w:val="001D5BF3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1D5BF3"/>
    <w:pPr>
      <w:suppressLineNumbers/>
      <w:suppressAutoHyphens/>
      <w:spacing w:before="120" w:after="120" w:line="240" w:lineRule="auto"/>
      <w:jc w:val="center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D5BF3"/>
    <w:pPr>
      <w:suppressAutoHyphens/>
      <w:spacing w:after="280" w:line="240" w:lineRule="auto"/>
      <w:ind w:left="720"/>
      <w:jc w:val="center"/>
    </w:pPr>
    <w:rPr>
      <w:rFonts w:ascii="Calibri" w:eastAsia="Calibri" w:hAnsi="Calibri" w:cs="Times New Roman"/>
      <w:lang w:eastAsia="ar-SA"/>
    </w:rPr>
  </w:style>
  <w:style w:type="paragraph" w:customStyle="1" w:styleId="Zawartotabeli">
    <w:name w:val="Zawartość tabeli"/>
    <w:basedOn w:val="Normalny"/>
    <w:rsid w:val="001D5BF3"/>
    <w:pPr>
      <w:suppressLineNumbers/>
      <w:suppressAutoHyphens/>
      <w:spacing w:after="280" w:line="240" w:lineRule="auto"/>
      <w:jc w:val="center"/>
    </w:pPr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1D5BF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BF3"/>
    <w:pPr>
      <w:suppressAutoHyphens/>
      <w:spacing w:after="280" w:line="240" w:lineRule="auto"/>
      <w:jc w:val="center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BF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D5BF3"/>
    <w:rPr>
      <w:vertAlign w:val="superscript"/>
    </w:rPr>
  </w:style>
  <w:style w:type="character" w:styleId="Pogrubienie">
    <w:name w:val="Strong"/>
    <w:uiPriority w:val="22"/>
    <w:qFormat/>
    <w:rsid w:val="001D5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3479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2023-01-18T21:38:00Z</dcterms:created>
  <dcterms:modified xsi:type="dcterms:W3CDTF">2023-01-18T22:06:00Z</dcterms:modified>
</cp:coreProperties>
</file>